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FC3" w:rsidRPr="005A1FC3" w:rsidRDefault="00792A70" w:rsidP="005A1FC3">
      <w:pPr>
        <w:spacing w:after="0" w:line="240" w:lineRule="auto"/>
        <w:jc w:val="center"/>
        <w:rPr>
          <w:rFonts w:ascii="Times New Roman" w:hAnsi="Times New Roman" w:cs="Times New Roman"/>
          <w:sz w:val="24"/>
          <w:szCs w:val="24"/>
        </w:rPr>
      </w:pPr>
      <w:bookmarkStart w:id="0" w:name="_GoBack"/>
      <w:bookmarkEnd w:id="0"/>
      <w:r w:rsidRPr="005A1FC3">
        <w:rPr>
          <w:rFonts w:ascii="Times New Roman" w:hAnsi="Times New Roman" w:cs="Times New Roman"/>
          <w:sz w:val="24"/>
          <w:szCs w:val="24"/>
        </w:rPr>
        <w:t>EXECUTIVE SUMMARY</w:t>
      </w:r>
    </w:p>
    <w:p w:rsidR="005A1FC3" w:rsidRPr="005A1FC3" w:rsidRDefault="005A1FC3" w:rsidP="005A1FC3">
      <w:pPr>
        <w:spacing w:after="0" w:line="240" w:lineRule="auto"/>
        <w:jc w:val="center"/>
        <w:rPr>
          <w:rFonts w:ascii="Times New Roman" w:hAnsi="Times New Roman" w:cs="Times New Roman"/>
          <w:sz w:val="24"/>
          <w:szCs w:val="24"/>
        </w:rPr>
      </w:pPr>
    </w:p>
    <w:p w:rsidR="005A1FC3" w:rsidRPr="005A1FC3" w:rsidRDefault="00792A70" w:rsidP="005A1FC3">
      <w:pPr>
        <w:tabs>
          <w:tab w:val="left" w:pos="1402"/>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ab/>
        <w:t>21 March 2020</w:t>
      </w:r>
    </w:p>
    <w:p w:rsidR="005A1FC3" w:rsidRPr="005A1FC3" w:rsidRDefault="005A1FC3" w:rsidP="005A1FC3">
      <w:pPr>
        <w:spacing w:after="0" w:line="240" w:lineRule="auto"/>
        <w:rPr>
          <w:rFonts w:ascii="Times New Roman" w:hAnsi="Times New Roman" w:cs="Times New Roman"/>
          <w:sz w:val="24"/>
          <w:szCs w:val="24"/>
        </w:rPr>
      </w:pPr>
    </w:p>
    <w:p w:rsidR="005A1FC3" w:rsidRPr="005A1FC3" w:rsidRDefault="00792A70" w:rsidP="005A1FC3">
      <w:pPr>
        <w:widowControl w:val="0"/>
        <w:tabs>
          <w:tab w:val="left" w:pos="2081"/>
          <w:tab w:val="left" w:pos="2440"/>
          <w:tab w:val="left" w:pos="2441"/>
        </w:tabs>
        <w:autoSpaceDE w:val="0"/>
        <w:autoSpaceDN w:val="0"/>
        <w:spacing w:after="0" w:line="240" w:lineRule="auto"/>
        <w:ind w:left="1170" w:right="-180"/>
        <w:rPr>
          <w:rFonts w:ascii="Times New Roman" w:eastAsia="Times New Roman" w:hAnsi="Times New Roman" w:cs="Times New Roman"/>
          <w:sz w:val="24"/>
          <w:szCs w:val="24"/>
          <w:lang w:bidi="en-US"/>
        </w:rPr>
      </w:pPr>
      <w:r w:rsidRPr="005A1FC3">
        <w:rPr>
          <w:rFonts w:ascii="Times New Roman" w:eastAsia="Times New Roman" w:hAnsi="Times New Roman" w:cs="Times New Roman"/>
          <w:sz w:val="24"/>
          <w:szCs w:val="24"/>
          <w:lang w:bidi="en-US"/>
        </w:rPr>
        <w:t>M447 Mission Command (NCO CCC: Leadership)</w:t>
      </w:r>
    </w:p>
    <w:p w:rsidR="005A1FC3" w:rsidRPr="005A1FC3" w:rsidRDefault="005A1FC3" w:rsidP="005A1FC3">
      <w:pPr>
        <w:spacing w:line="240" w:lineRule="auto"/>
        <w:rPr>
          <w:rFonts w:ascii="Times New Roman" w:hAnsi="Times New Roman" w:cs="Times New Roman"/>
          <w:sz w:val="24"/>
          <w:szCs w:val="24"/>
        </w:rPr>
      </w:pPr>
    </w:p>
    <w:p w:rsidR="008E3AE7" w:rsidRPr="005A1FC3" w:rsidRDefault="00792A70" w:rsidP="005A1FC3">
      <w:pPr>
        <w:spacing w:line="240" w:lineRule="auto"/>
        <w:rPr>
          <w:rFonts w:ascii="Times New Roman" w:hAnsi="Times New Roman" w:cs="Times New Roman"/>
          <w:sz w:val="24"/>
          <w:szCs w:val="24"/>
        </w:rPr>
      </w:pPr>
      <w:r w:rsidRPr="005A1FC3">
        <w:rPr>
          <w:rFonts w:ascii="Times New Roman" w:hAnsi="Times New Roman" w:cs="Times New Roman"/>
          <w:sz w:val="24"/>
          <w:szCs w:val="24"/>
        </w:rPr>
        <w:t>The NCO Common core Competency is Leadership. Leadership in military units involves Mission Command</w:t>
      </w:r>
      <w:r w:rsidR="00704156">
        <w:rPr>
          <w:rFonts w:ascii="Times New Roman" w:hAnsi="Times New Roman" w:cs="Times New Roman"/>
          <w:sz w:val="24"/>
          <w:szCs w:val="24"/>
        </w:rPr>
        <w:t xml:space="preserve"> characteristics</w:t>
      </w:r>
      <w:r w:rsidRPr="005A1FC3">
        <w:rPr>
          <w:rFonts w:ascii="Times New Roman" w:hAnsi="Times New Roman" w:cs="Times New Roman"/>
          <w:sz w:val="24"/>
          <w:szCs w:val="24"/>
        </w:rPr>
        <w:t>.</w:t>
      </w:r>
      <w:r w:rsidR="00704156">
        <w:rPr>
          <w:rFonts w:ascii="Times New Roman" w:hAnsi="Times New Roman" w:cs="Times New Roman"/>
          <w:sz w:val="24"/>
          <w:szCs w:val="24"/>
        </w:rPr>
        <w:t xml:space="preserve"> In the security sector m</w:t>
      </w:r>
      <w:r w:rsidRPr="005A1FC3">
        <w:rPr>
          <w:rFonts w:ascii="Times New Roman" w:hAnsi="Times New Roman" w:cs="Times New Roman"/>
          <w:sz w:val="24"/>
          <w:szCs w:val="24"/>
        </w:rPr>
        <w:t>ission comma</w:t>
      </w:r>
      <w:r w:rsidR="00704156">
        <w:rPr>
          <w:rFonts w:ascii="Times New Roman" w:hAnsi="Times New Roman" w:cs="Times New Roman"/>
          <w:sz w:val="24"/>
          <w:szCs w:val="24"/>
        </w:rPr>
        <w:t>nd is referred to as execution</w:t>
      </w:r>
      <w:r w:rsidRPr="005A1FC3">
        <w:rPr>
          <w:rFonts w:ascii="Times New Roman" w:hAnsi="Times New Roman" w:cs="Times New Roman"/>
          <w:sz w:val="24"/>
          <w:szCs w:val="24"/>
        </w:rPr>
        <w:t xml:space="preserve"> of direction and authority using mission orders by the commander </w:t>
      </w:r>
      <w:r w:rsidR="00EF626D" w:rsidRPr="005A1FC3">
        <w:rPr>
          <w:rFonts w:ascii="Times New Roman" w:hAnsi="Times New Roman" w:cs="Times New Roman"/>
          <w:sz w:val="24"/>
          <w:szCs w:val="24"/>
        </w:rPr>
        <w:t>to empower adaptive and agile leaders in any military operations.</w:t>
      </w:r>
      <w:r w:rsidR="001E36BD" w:rsidRPr="005A1FC3">
        <w:rPr>
          <w:rFonts w:ascii="Times New Roman" w:hAnsi="Times New Roman" w:cs="Times New Roman"/>
          <w:sz w:val="24"/>
          <w:szCs w:val="24"/>
        </w:rPr>
        <w:t xml:space="preserve"> In any operation, mission command is the critical item in the mission. The work of an army officer is to provide motivation, purpose, and direction to accomplish the operation and improve the organization's services.  </w:t>
      </w:r>
    </w:p>
    <w:p w:rsidR="008B44AD" w:rsidRPr="005A1FC3" w:rsidRDefault="00792A70" w:rsidP="005A1FC3">
      <w:pPr>
        <w:spacing w:line="240" w:lineRule="auto"/>
        <w:rPr>
          <w:rFonts w:ascii="Times New Roman" w:hAnsi="Times New Roman" w:cs="Times New Roman"/>
          <w:sz w:val="24"/>
          <w:szCs w:val="24"/>
        </w:rPr>
      </w:pPr>
      <w:r w:rsidRPr="005A1FC3">
        <w:rPr>
          <w:rFonts w:ascii="Times New Roman" w:hAnsi="Times New Roman" w:cs="Times New Roman"/>
          <w:sz w:val="24"/>
          <w:szCs w:val="24"/>
        </w:rPr>
        <w:t>Hypothetical Vignette:</w:t>
      </w:r>
      <w:r w:rsidR="00704156">
        <w:rPr>
          <w:rFonts w:ascii="Times New Roman" w:hAnsi="Times New Roman" w:cs="Times New Roman"/>
          <w:sz w:val="24"/>
          <w:szCs w:val="24"/>
        </w:rPr>
        <w:t xml:space="preserve"> In the military base operation are commanded by the company commander</w:t>
      </w:r>
      <w:r w:rsidRPr="005A1FC3">
        <w:rPr>
          <w:rFonts w:ascii="Times New Roman" w:hAnsi="Times New Roman" w:cs="Times New Roman"/>
          <w:sz w:val="24"/>
          <w:szCs w:val="24"/>
        </w:rPr>
        <w:t xml:space="preserve">, </w:t>
      </w:r>
      <w:r w:rsidR="00704156">
        <w:rPr>
          <w:rFonts w:ascii="Times New Roman" w:hAnsi="Times New Roman" w:cs="Times New Roman"/>
          <w:sz w:val="24"/>
          <w:szCs w:val="24"/>
        </w:rPr>
        <w:t xml:space="preserve">where </w:t>
      </w:r>
      <w:r w:rsidRPr="005A1FC3">
        <w:rPr>
          <w:rFonts w:ascii="Times New Roman" w:hAnsi="Times New Roman" w:cs="Times New Roman"/>
          <w:sz w:val="24"/>
          <w:szCs w:val="24"/>
        </w:rPr>
        <w:t xml:space="preserve">the </w:t>
      </w:r>
      <w:r w:rsidR="00704156">
        <w:rPr>
          <w:rFonts w:ascii="Times New Roman" w:hAnsi="Times New Roman" w:cs="Times New Roman"/>
          <w:sz w:val="24"/>
          <w:szCs w:val="24"/>
        </w:rPr>
        <w:t>battalion army conduct</w:t>
      </w:r>
      <w:r w:rsidRPr="005A1FC3">
        <w:rPr>
          <w:rFonts w:ascii="Times New Roman" w:hAnsi="Times New Roman" w:cs="Times New Roman"/>
          <w:sz w:val="24"/>
          <w:szCs w:val="24"/>
        </w:rPr>
        <w:t>s the air assault operatio</w:t>
      </w:r>
      <w:r w:rsidRPr="005A1FC3">
        <w:rPr>
          <w:rFonts w:ascii="Times New Roman" w:hAnsi="Times New Roman" w:cs="Times New Roman"/>
          <w:sz w:val="24"/>
          <w:szCs w:val="24"/>
        </w:rPr>
        <w:t>ns. The commander of the two companies leads two operations t</w:t>
      </w:r>
      <w:r w:rsidR="00704156">
        <w:rPr>
          <w:rFonts w:ascii="Times New Roman" w:hAnsi="Times New Roman" w:cs="Times New Roman"/>
          <w:sz w:val="24"/>
          <w:szCs w:val="24"/>
        </w:rPr>
        <w:t>hat control</w:t>
      </w:r>
      <w:r w:rsidRPr="005A1FC3">
        <w:rPr>
          <w:rFonts w:ascii="Times New Roman" w:hAnsi="Times New Roman" w:cs="Times New Roman"/>
          <w:sz w:val="24"/>
          <w:szCs w:val="24"/>
        </w:rPr>
        <w:t xml:space="preserve"> the army units</w:t>
      </w:r>
      <w:r w:rsidR="00704156">
        <w:rPr>
          <w:rFonts w:ascii="Times New Roman" w:hAnsi="Times New Roman" w:cs="Times New Roman"/>
          <w:sz w:val="24"/>
          <w:szCs w:val="24"/>
        </w:rPr>
        <w:t xml:space="preserve"> and the platoon</w:t>
      </w:r>
      <w:r w:rsidRPr="005A1FC3">
        <w:rPr>
          <w:rFonts w:ascii="Times New Roman" w:hAnsi="Times New Roman" w:cs="Times New Roman"/>
          <w:sz w:val="24"/>
          <w:szCs w:val="24"/>
        </w:rPr>
        <w:t xml:space="preserve">. </w:t>
      </w:r>
      <w:r w:rsidR="00E67035" w:rsidRPr="005A1FC3">
        <w:rPr>
          <w:rFonts w:ascii="Times New Roman" w:hAnsi="Times New Roman" w:cs="Times New Roman"/>
          <w:sz w:val="24"/>
          <w:szCs w:val="24"/>
        </w:rPr>
        <w:t>The</w:t>
      </w:r>
      <w:r>
        <w:rPr>
          <w:rFonts w:ascii="Times New Roman" w:hAnsi="Times New Roman" w:cs="Times New Roman"/>
          <w:sz w:val="24"/>
          <w:szCs w:val="24"/>
        </w:rPr>
        <w:t xml:space="preserve"> work of the company commander is to</w:t>
      </w:r>
      <w:r w:rsidR="00E67035" w:rsidRPr="005A1FC3">
        <w:rPr>
          <w:rFonts w:ascii="Times New Roman" w:hAnsi="Times New Roman" w:cs="Times New Roman"/>
          <w:sz w:val="24"/>
          <w:szCs w:val="24"/>
        </w:rPr>
        <w:t xml:space="preserve"> </w:t>
      </w:r>
      <w:r>
        <w:rPr>
          <w:rFonts w:ascii="Times New Roman" w:hAnsi="Times New Roman" w:cs="Times New Roman"/>
          <w:sz w:val="24"/>
          <w:szCs w:val="24"/>
        </w:rPr>
        <w:t xml:space="preserve">execute the operation that commands the army officers to </w:t>
      </w:r>
      <w:r w:rsidR="00E67035" w:rsidRPr="005A1FC3">
        <w:rPr>
          <w:rFonts w:ascii="Times New Roman" w:hAnsi="Times New Roman" w:cs="Times New Roman"/>
          <w:sz w:val="24"/>
          <w:szCs w:val="24"/>
        </w:rPr>
        <w:t xml:space="preserve">the defensive zones. </w:t>
      </w:r>
      <w:r w:rsidR="00761A4A" w:rsidRPr="005A1FC3">
        <w:rPr>
          <w:rFonts w:ascii="Times New Roman" w:hAnsi="Times New Roman" w:cs="Times New Roman"/>
          <w:sz w:val="24"/>
          <w:szCs w:val="24"/>
        </w:rPr>
        <w:t>“</w:t>
      </w:r>
      <w:r w:rsidR="00E67035" w:rsidRPr="005A1FC3">
        <w:rPr>
          <w:rFonts w:ascii="Times New Roman" w:hAnsi="Times New Roman" w:cs="Times New Roman"/>
          <w:sz w:val="24"/>
          <w:szCs w:val="24"/>
        </w:rPr>
        <w:t xml:space="preserve">The company conducting the battalion’s decisive operation pushed south and cleared through enemy disruption zones, able to find, fix, and finish the enemy. These two company commanders now face the exploitation phase of their operation but are “off the page,” moving beyond the initial contact and explicit direction provided by the battalion operations </w:t>
      </w:r>
      <w:r w:rsidR="00230B17" w:rsidRPr="005A1FC3">
        <w:rPr>
          <w:rFonts w:ascii="Times New Roman" w:hAnsi="Times New Roman" w:cs="Times New Roman"/>
          <w:sz w:val="24"/>
          <w:szCs w:val="24"/>
        </w:rPr>
        <w:t>order " The company commanders are prevented by the micromanagement and controlled philosophy of command in specific mission command.</w:t>
      </w:r>
    </w:p>
    <w:p w:rsidR="00230B17" w:rsidRPr="005A1FC3" w:rsidRDefault="00792A70" w:rsidP="005A1FC3">
      <w:pPr>
        <w:spacing w:line="240" w:lineRule="auto"/>
        <w:rPr>
          <w:rFonts w:ascii="Times New Roman" w:hAnsi="Times New Roman" w:cs="Times New Roman"/>
          <w:sz w:val="24"/>
          <w:szCs w:val="24"/>
        </w:rPr>
      </w:pPr>
      <w:r w:rsidRPr="005A1FC3">
        <w:rPr>
          <w:rFonts w:ascii="Times New Roman" w:hAnsi="Times New Roman" w:cs="Times New Roman"/>
          <w:sz w:val="24"/>
          <w:szCs w:val="24"/>
        </w:rPr>
        <w:t>The company commander un</w:t>
      </w:r>
      <w:r w:rsidRPr="005A1FC3">
        <w:rPr>
          <w:rFonts w:ascii="Times New Roman" w:hAnsi="Times New Roman" w:cs="Times New Roman"/>
          <w:sz w:val="24"/>
          <w:szCs w:val="24"/>
        </w:rPr>
        <w:t xml:space="preserve">derstands the more significant </w:t>
      </w:r>
      <w:r w:rsidR="00A025DB" w:rsidRPr="005A1FC3">
        <w:rPr>
          <w:rFonts w:ascii="Times New Roman" w:hAnsi="Times New Roman" w:cs="Times New Roman"/>
          <w:sz w:val="24"/>
          <w:szCs w:val="24"/>
        </w:rPr>
        <w:t>battalion effort, gather their leaders, and point their locations. When the company plans the next phase, they have the mission command in their mind. The battalion commander is responsible for providing additional authority, therefore, allowing the company commander to execute the operation.</w:t>
      </w:r>
      <w:r w:rsidR="002F7CBF" w:rsidRPr="005A1FC3">
        <w:rPr>
          <w:rFonts w:ascii="Times New Roman" w:hAnsi="Times New Roman" w:cs="Times New Roman"/>
          <w:sz w:val="24"/>
          <w:szCs w:val="24"/>
        </w:rPr>
        <w:t xml:space="preserve"> "While company leadership is unable to perceive and execute the next step, platoon leaders are stifled and, as micromanaged cogs in the wheel, move with their respective company commanders back to the battalion command post (CP) to receive further detailed guidance. At the battalion CP, platoon leaders gather around imagery of the OE as the S3 and battalion commander brief the scheme of manoeuvre for this unexpected phase of the operation." </w:t>
      </w:r>
    </w:p>
    <w:p w:rsidR="002F7CBF" w:rsidRPr="005A1FC3" w:rsidRDefault="00792A70" w:rsidP="005A1FC3">
      <w:pPr>
        <w:spacing w:line="240" w:lineRule="auto"/>
        <w:rPr>
          <w:rFonts w:ascii="Times New Roman" w:hAnsi="Times New Roman" w:cs="Times New Roman"/>
          <w:sz w:val="24"/>
          <w:szCs w:val="24"/>
        </w:rPr>
      </w:pPr>
      <w:r w:rsidRPr="005A1FC3">
        <w:rPr>
          <w:rFonts w:ascii="Times New Roman" w:hAnsi="Times New Roman" w:cs="Times New Roman"/>
          <w:sz w:val="24"/>
          <w:szCs w:val="24"/>
        </w:rPr>
        <w:t xml:space="preserve">When the battalion operation comes to an end, the battalion commander uses the </w:t>
      </w:r>
      <w:r>
        <w:rPr>
          <w:rFonts w:ascii="Times New Roman" w:hAnsi="Times New Roman" w:cs="Times New Roman"/>
          <w:sz w:val="24"/>
          <w:szCs w:val="24"/>
        </w:rPr>
        <w:t xml:space="preserve">instructions they are given in the previous day. The commander usually has the mission command that enables them to control soldiers </w:t>
      </w:r>
      <w:r w:rsidRPr="005A1FC3">
        <w:rPr>
          <w:rFonts w:ascii="Times New Roman" w:hAnsi="Times New Roman" w:cs="Times New Roman"/>
          <w:sz w:val="24"/>
          <w:szCs w:val="24"/>
        </w:rPr>
        <w:t>to the strategic point that will facilita</w:t>
      </w:r>
      <w:r w:rsidRPr="005A1FC3">
        <w:rPr>
          <w:rFonts w:ascii="Times New Roman" w:hAnsi="Times New Roman" w:cs="Times New Roman"/>
          <w:sz w:val="24"/>
          <w:szCs w:val="24"/>
        </w:rPr>
        <w:t xml:space="preserve">te quick and stable operation </w:t>
      </w:r>
      <w:r w:rsidR="0069693A" w:rsidRPr="005A1FC3">
        <w:rPr>
          <w:rFonts w:ascii="Times New Roman" w:hAnsi="Times New Roman" w:cs="Times New Roman"/>
          <w:sz w:val="24"/>
          <w:szCs w:val="24"/>
        </w:rPr>
        <w:t>“</w:t>
      </w:r>
      <w:r w:rsidRPr="005A1FC3">
        <w:rPr>
          <w:rFonts w:ascii="Times New Roman" w:hAnsi="Times New Roman" w:cs="Times New Roman"/>
          <w:sz w:val="24"/>
          <w:szCs w:val="24"/>
        </w:rPr>
        <w:t>Meanwhile, company commanders act as radio operators, relaying information to battalion while awaiting further guidance to manoeuvre their elements</w:t>
      </w:r>
      <w:r w:rsidR="0069693A" w:rsidRPr="005A1FC3">
        <w:rPr>
          <w:rFonts w:ascii="Times New Roman" w:hAnsi="Times New Roman" w:cs="Times New Roman"/>
          <w:sz w:val="24"/>
          <w:szCs w:val="24"/>
        </w:rPr>
        <w:t>."</w:t>
      </w:r>
    </w:p>
    <w:p w:rsidR="005A1FC3" w:rsidRPr="005A1FC3" w:rsidRDefault="00792A70" w:rsidP="005A1FC3">
      <w:pPr>
        <w:spacing w:line="240" w:lineRule="auto"/>
        <w:jc w:val="right"/>
        <w:rPr>
          <w:rFonts w:ascii="Times New Roman" w:hAnsi="Times New Roman" w:cs="Times New Roman"/>
          <w:sz w:val="24"/>
          <w:szCs w:val="24"/>
        </w:rPr>
      </w:pPr>
      <w:r w:rsidRPr="005A1FC3">
        <w:rPr>
          <w:rFonts w:ascii="Times New Roman" w:hAnsi="Times New Roman" w:cs="Times New Roman"/>
          <w:sz w:val="24"/>
          <w:szCs w:val="24"/>
        </w:rPr>
        <w:t xml:space="preserve">Student name </w:t>
      </w:r>
    </w:p>
    <w:p w:rsidR="005A1FC3" w:rsidRPr="005A1FC3" w:rsidRDefault="00792A70" w:rsidP="005A1FC3">
      <w:pPr>
        <w:spacing w:line="240" w:lineRule="auto"/>
        <w:jc w:val="right"/>
        <w:rPr>
          <w:rFonts w:ascii="Times New Roman" w:hAnsi="Times New Roman" w:cs="Times New Roman"/>
          <w:sz w:val="24"/>
          <w:szCs w:val="24"/>
        </w:rPr>
      </w:pPr>
      <w:r w:rsidRPr="005A1FC3">
        <w:rPr>
          <w:rFonts w:ascii="Times New Roman" w:hAnsi="Times New Roman" w:cs="Times New Roman"/>
          <w:sz w:val="24"/>
          <w:szCs w:val="24"/>
        </w:rPr>
        <w:t>Student Email</w:t>
      </w:r>
    </w:p>
    <w:p w:rsidR="0069693A" w:rsidRPr="005A1FC3" w:rsidRDefault="00792A70" w:rsidP="005A1FC3">
      <w:pPr>
        <w:spacing w:line="240" w:lineRule="auto"/>
        <w:rPr>
          <w:rFonts w:ascii="Times New Roman" w:hAnsi="Times New Roman" w:cs="Times New Roman"/>
          <w:sz w:val="24"/>
          <w:szCs w:val="24"/>
        </w:rPr>
      </w:pPr>
      <w:r w:rsidRPr="005A1FC3">
        <w:rPr>
          <w:rFonts w:ascii="Times New Roman" w:hAnsi="Times New Roman" w:cs="Times New Roman"/>
          <w:sz w:val="24"/>
          <w:szCs w:val="24"/>
        </w:rPr>
        <w:t>References.</w:t>
      </w:r>
    </w:p>
    <w:p w:rsidR="0069693A" w:rsidRPr="005A1FC3" w:rsidRDefault="00792A70" w:rsidP="005A1FC3">
      <w:pPr>
        <w:spacing w:line="240" w:lineRule="auto"/>
        <w:ind w:left="720" w:hanging="720"/>
        <w:rPr>
          <w:rFonts w:ascii="Times New Roman" w:hAnsi="Times New Roman" w:cs="Times New Roman"/>
          <w:sz w:val="24"/>
          <w:szCs w:val="24"/>
        </w:rPr>
      </w:pPr>
      <w:r w:rsidRPr="005A1FC3">
        <w:rPr>
          <w:rFonts w:ascii="Times New Roman" w:hAnsi="Times New Roman" w:cs="Times New Roman"/>
          <w:sz w:val="24"/>
          <w:szCs w:val="24"/>
        </w:rPr>
        <w:t>Richard N. Pedersen, “Mission Comma</w:t>
      </w:r>
      <w:r w:rsidRPr="005A1FC3">
        <w:rPr>
          <w:rFonts w:ascii="Times New Roman" w:hAnsi="Times New Roman" w:cs="Times New Roman"/>
          <w:sz w:val="24"/>
          <w:szCs w:val="24"/>
        </w:rPr>
        <w:t xml:space="preserve">nd — A Multifaceted Construct,” Small Wars Journal, 17 November 2010, accessed 2 May 2013, </w:t>
      </w:r>
      <w:hyperlink r:id="rId4" w:history="1">
        <w:r w:rsidR="00961816" w:rsidRPr="005A1FC3">
          <w:rPr>
            <w:rStyle w:val="Hyperlink"/>
            <w:rFonts w:ascii="Times New Roman" w:hAnsi="Times New Roman" w:cs="Times New Roman"/>
            <w:sz w:val="24"/>
            <w:szCs w:val="24"/>
          </w:rPr>
          <w:t>http://smallwarsjournal.com/jrnl/art/mission-command-%E2%80%94-a-multifaceted-construct</w:t>
        </w:r>
      </w:hyperlink>
      <w:r w:rsidRPr="005A1FC3">
        <w:rPr>
          <w:rFonts w:ascii="Times New Roman" w:hAnsi="Times New Roman" w:cs="Times New Roman"/>
          <w:sz w:val="24"/>
          <w:szCs w:val="24"/>
        </w:rPr>
        <w:t>.</w:t>
      </w:r>
    </w:p>
    <w:p w:rsidR="00961816" w:rsidRPr="005A1FC3" w:rsidRDefault="00792A70" w:rsidP="005A1FC3">
      <w:pPr>
        <w:spacing w:line="240" w:lineRule="auto"/>
        <w:ind w:left="720" w:hanging="720"/>
        <w:rPr>
          <w:rFonts w:ascii="Times New Roman" w:hAnsi="Times New Roman" w:cs="Times New Roman"/>
          <w:sz w:val="24"/>
          <w:szCs w:val="24"/>
        </w:rPr>
      </w:pPr>
      <w:r w:rsidRPr="005A1FC3">
        <w:rPr>
          <w:rFonts w:ascii="Times New Roman" w:hAnsi="Times New Roman" w:cs="Times New Roman"/>
          <w:sz w:val="24"/>
          <w:szCs w:val="24"/>
        </w:rPr>
        <w:lastRenderedPageBreak/>
        <w:t>Donald P. Wright, general editor, 16 Cases of Mission Command (Fort Leavenworth, KS: Combat Studies Institute Press, 2013): iii.</w:t>
      </w:r>
    </w:p>
    <w:p w:rsidR="00961816" w:rsidRPr="005A1FC3" w:rsidRDefault="00792A70" w:rsidP="005A1FC3">
      <w:pPr>
        <w:spacing w:line="240" w:lineRule="auto"/>
        <w:ind w:left="720" w:hanging="720"/>
        <w:rPr>
          <w:rFonts w:ascii="Times New Roman" w:hAnsi="Times New Roman" w:cs="Times New Roman"/>
          <w:sz w:val="24"/>
          <w:szCs w:val="24"/>
        </w:rPr>
      </w:pPr>
      <w:r w:rsidRPr="005A1FC3">
        <w:rPr>
          <w:rFonts w:ascii="Times New Roman" w:hAnsi="Times New Roman" w:cs="Times New Roman"/>
          <w:sz w:val="24"/>
          <w:szCs w:val="24"/>
        </w:rPr>
        <w:t>Army Doctrine Reference Publication 6-0, Mission Command (2012): 2-1.</w:t>
      </w:r>
    </w:p>
    <w:p w:rsidR="00161B86" w:rsidRPr="005A1FC3" w:rsidRDefault="00792A70" w:rsidP="005A1FC3">
      <w:pPr>
        <w:spacing w:line="240" w:lineRule="auto"/>
        <w:ind w:left="720" w:hanging="720"/>
        <w:rPr>
          <w:rFonts w:ascii="Times New Roman" w:hAnsi="Times New Roman" w:cs="Times New Roman"/>
          <w:sz w:val="24"/>
          <w:szCs w:val="24"/>
        </w:rPr>
      </w:pPr>
      <w:r w:rsidRPr="005A1FC3">
        <w:rPr>
          <w:rFonts w:ascii="Times New Roman" w:hAnsi="Times New Roman" w:cs="Times New Roman"/>
          <w:sz w:val="24"/>
          <w:szCs w:val="24"/>
        </w:rPr>
        <w:t xml:space="preserve">Cashman, Kevin. Leadership </w:t>
      </w:r>
      <w:r w:rsidRPr="005A1FC3">
        <w:rPr>
          <w:rFonts w:ascii="Times New Roman" w:hAnsi="Times New Roman" w:cs="Times New Roman"/>
          <w:sz w:val="24"/>
          <w:szCs w:val="24"/>
        </w:rPr>
        <w:t>from the inside out: Becoming a leader for life. Berrett-Koehler Publishers, 2017.</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E87BC9" w:rsidTr="00161B86">
        <w:trPr>
          <w:gridAfter w:val="1"/>
        </w:trPr>
        <w:tc>
          <w:tcPr>
            <w:tcW w:w="0" w:type="auto"/>
            <w:shd w:val="clear" w:color="auto" w:fill="FFFFFF"/>
            <w:vAlign w:val="center"/>
            <w:hideMark/>
          </w:tcPr>
          <w:p w:rsidR="00161B86" w:rsidRPr="00161B86" w:rsidRDefault="00161B86" w:rsidP="005A1FC3">
            <w:pPr>
              <w:spacing w:after="0" w:line="240" w:lineRule="auto"/>
              <w:rPr>
                <w:rFonts w:ascii="Times New Roman" w:eastAsia="Times New Roman" w:hAnsi="Times New Roman" w:cs="Times New Roman"/>
                <w:sz w:val="24"/>
                <w:szCs w:val="24"/>
              </w:rPr>
            </w:pPr>
          </w:p>
        </w:tc>
      </w:tr>
      <w:tr w:rsidR="00E87BC9" w:rsidTr="00161B86">
        <w:tc>
          <w:tcPr>
            <w:tcW w:w="0" w:type="auto"/>
            <w:shd w:val="clear" w:color="auto" w:fill="FFFFFF"/>
            <w:noWrap/>
            <w:tcMar>
              <w:top w:w="120" w:type="dxa"/>
              <w:left w:w="0" w:type="dxa"/>
              <w:bottom w:w="120" w:type="dxa"/>
              <w:right w:w="240" w:type="dxa"/>
            </w:tcMar>
            <w:hideMark/>
          </w:tcPr>
          <w:p w:rsidR="00161B86" w:rsidRPr="00161B86" w:rsidRDefault="00161B86" w:rsidP="005A1FC3">
            <w:pPr>
              <w:spacing w:after="0" w:line="240" w:lineRule="auto"/>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161B86" w:rsidRPr="00161B86" w:rsidRDefault="00161B86" w:rsidP="005A1FC3">
            <w:pPr>
              <w:spacing w:after="0" w:line="240" w:lineRule="auto"/>
              <w:jc w:val="right"/>
              <w:rPr>
                <w:rFonts w:ascii="Times New Roman" w:eastAsia="Times New Roman" w:hAnsi="Times New Roman" w:cs="Times New Roman"/>
                <w:color w:val="777777"/>
                <w:sz w:val="24"/>
                <w:szCs w:val="24"/>
              </w:rPr>
            </w:pPr>
          </w:p>
        </w:tc>
      </w:tr>
    </w:tbl>
    <w:p w:rsidR="00161B86" w:rsidRPr="005A1FC3" w:rsidRDefault="00161B86" w:rsidP="005A1FC3">
      <w:pPr>
        <w:spacing w:line="240" w:lineRule="auto"/>
        <w:rPr>
          <w:rFonts w:ascii="Times New Roman" w:hAnsi="Times New Roman" w:cs="Times New Roman"/>
          <w:sz w:val="24"/>
          <w:szCs w:val="24"/>
        </w:rPr>
      </w:pPr>
    </w:p>
    <w:p w:rsidR="00961816" w:rsidRPr="005A1FC3" w:rsidRDefault="00961816" w:rsidP="005A1FC3">
      <w:pPr>
        <w:spacing w:line="240" w:lineRule="auto"/>
        <w:rPr>
          <w:rFonts w:ascii="Times New Roman" w:hAnsi="Times New Roman" w:cs="Times New Roman"/>
          <w:sz w:val="24"/>
          <w:szCs w:val="24"/>
        </w:rPr>
      </w:pPr>
    </w:p>
    <w:p w:rsidR="00961816" w:rsidRPr="005A1FC3" w:rsidRDefault="00961816" w:rsidP="005A1FC3">
      <w:pPr>
        <w:spacing w:line="240" w:lineRule="auto"/>
        <w:rPr>
          <w:rFonts w:ascii="Times New Roman" w:hAnsi="Times New Roman" w:cs="Times New Roman"/>
          <w:sz w:val="24"/>
          <w:szCs w:val="24"/>
        </w:rPr>
      </w:pPr>
    </w:p>
    <w:sectPr w:rsidR="00961816" w:rsidRPr="005A1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6F9"/>
    <w:rsid w:val="00161B86"/>
    <w:rsid w:val="001E36BD"/>
    <w:rsid w:val="00230B17"/>
    <w:rsid w:val="002F7CBF"/>
    <w:rsid w:val="004066F9"/>
    <w:rsid w:val="004E63A0"/>
    <w:rsid w:val="005A1FC3"/>
    <w:rsid w:val="0069693A"/>
    <w:rsid w:val="00704156"/>
    <w:rsid w:val="00752B93"/>
    <w:rsid w:val="00761A4A"/>
    <w:rsid w:val="00792A70"/>
    <w:rsid w:val="008B44AD"/>
    <w:rsid w:val="008E3AE7"/>
    <w:rsid w:val="00961816"/>
    <w:rsid w:val="009E60A3"/>
    <w:rsid w:val="00A025DB"/>
    <w:rsid w:val="00DF0E7E"/>
    <w:rsid w:val="00E67035"/>
    <w:rsid w:val="00E87BC9"/>
    <w:rsid w:val="00EF6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D3FB63-E6CE-4B3E-917B-8927C5A6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1816"/>
    <w:rPr>
      <w:color w:val="0563C1" w:themeColor="hyperlink"/>
      <w:u w:val="single"/>
    </w:rPr>
  </w:style>
  <w:style w:type="paragraph" w:styleId="NormalWeb">
    <w:name w:val="Normal (Web)"/>
    <w:basedOn w:val="Normal"/>
    <w:uiPriority w:val="99"/>
    <w:semiHidden/>
    <w:unhideWhenUsed/>
    <w:rsid w:val="009618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1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FC3"/>
  </w:style>
  <w:style w:type="paragraph" w:styleId="Footer">
    <w:name w:val="footer"/>
    <w:basedOn w:val="Normal"/>
    <w:link w:val="FooterChar"/>
    <w:uiPriority w:val="99"/>
    <w:unhideWhenUsed/>
    <w:rsid w:val="005A1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llwarsjournal.com/jrnl/art/mission-command-%E2%80%94-a-multifaceted-constr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2020-03-21T21:57:00Z</dcterms:created>
  <dcterms:modified xsi:type="dcterms:W3CDTF">2020-03-21T21:57:00Z</dcterms:modified>
</cp:coreProperties>
</file>